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A43481" w14:textId="10A525DC" w:rsidR="00172CEA" w:rsidRPr="00172CEA" w:rsidRDefault="00172CEA" w:rsidP="00172CEA">
      <w:pPr>
        <w:spacing w:line="450" w:lineRule="atLeast"/>
        <w:jc w:val="center"/>
        <w:textAlignment w:val="top"/>
        <w:outlineLvl w:val="0"/>
        <w:rPr>
          <w:rFonts w:ascii="Arial" w:eastAsia="Times New Roman" w:hAnsi="Arial" w:cs="Arial"/>
          <w:b/>
          <w:bCs/>
          <w:color w:val="323336"/>
          <w:spacing w:val="3"/>
          <w:kern w:val="36"/>
          <w:sz w:val="39"/>
          <w:szCs w:val="39"/>
          <w:lang w:eastAsia="pl-PL"/>
        </w:rPr>
      </w:pPr>
      <w:r w:rsidRPr="00172CEA">
        <w:rPr>
          <w:rFonts w:ascii="Arial" w:eastAsia="Times New Roman" w:hAnsi="Arial" w:cs="Arial"/>
          <w:b/>
          <w:bCs/>
          <w:color w:val="323336"/>
          <w:spacing w:val="3"/>
          <w:kern w:val="36"/>
          <w:sz w:val="39"/>
          <w:szCs w:val="39"/>
          <w:lang w:eastAsia="pl-PL"/>
        </w:rPr>
        <w:t>NABÓR WNIOSKÓW NA DOFINANSOWANIE USUWANIA WYROBÓW ZAWIERAJĄCYCH AZBEST NA ROK 202</w:t>
      </w:r>
      <w:r w:rsidR="00A15B58">
        <w:rPr>
          <w:rFonts w:ascii="Arial" w:eastAsia="Times New Roman" w:hAnsi="Arial" w:cs="Arial"/>
          <w:b/>
          <w:bCs/>
          <w:color w:val="323336"/>
          <w:spacing w:val="3"/>
          <w:kern w:val="36"/>
          <w:sz w:val="39"/>
          <w:szCs w:val="39"/>
          <w:lang w:eastAsia="pl-PL"/>
        </w:rPr>
        <w:t>5</w:t>
      </w:r>
    </w:p>
    <w:p w14:paraId="4ADE9EA8" w14:textId="77777777" w:rsidR="00A15B58" w:rsidRDefault="00172CEA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b/>
          <w:bCs/>
          <w:color w:val="2D2D2D"/>
          <w:sz w:val="23"/>
          <w:lang w:eastAsia="pl-PL"/>
        </w:rPr>
      </w:pP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Wójt 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Gminy 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>Stare Kurowo inf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ormuje, iż gmina 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Stare Kurowo 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zamierza starać się</w:t>
      </w:r>
      <w:r w:rsidR="00A15B58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                        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 o dofinansowanie na demontaż, zbieranie, transport oraz unieszkodliwianie wyrobów zawierających azbest z nieruchomości zlokalizowanych na terenie naszej gminy. Wysokość dofinansowania może wynieść do </w:t>
      </w:r>
      <w:r w:rsidRPr="00172CEA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100% kosztów zadania. </w:t>
      </w:r>
    </w:p>
    <w:p w14:paraId="254676AC" w14:textId="77777777" w:rsid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b/>
          <w:bCs/>
          <w:color w:val="2D2D2D"/>
          <w:sz w:val="23"/>
          <w:lang w:eastAsia="pl-PL"/>
        </w:rPr>
      </w:pPr>
    </w:p>
    <w:p w14:paraId="137FD16B" w14:textId="77777777" w:rsidR="00A15B58" w:rsidRDefault="00172CEA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Warunkiem uruchomienia programu będzie decyzja o przyznaniu środków zewnętrznych gminie 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Stare Kurowo 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przez Wojewódzki Fundusz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 Ochrony Środ</w:t>
      </w:r>
      <w:r w:rsidR="00F640FD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owiska w 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>Zielonej Górze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.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 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Wnioski o dofinansowanie prac można pobrać na</w:t>
      </w:r>
      <w:r w:rsidR="00A15B58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 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stron</w:t>
      </w:r>
      <w:r w:rsidR="00A15B58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ach:</w:t>
      </w:r>
    </w:p>
    <w:p w14:paraId="57978428" w14:textId="77777777" w:rsid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</w:p>
    <w:p w14:paraId="49C4B88A" w14:textId="43624248" w:rsid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lang w:eastAsia="pl-PL"/>
        </w:rPr>
      </w:pP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-  </w:t>
      </w:r>
      <w:hyperlink r:id="rId4" w:history="1">
        <w:r w:rsidRPr="00BD76E1">
          <w:rPr>
            <w:rStyle w:val="Hipercze"/>
          </w:rPr>
          <w:t>http://www.bip.wrota.lubuskie.pl/ugstarekurowo/</w:t>
        </w:r>
      </w:hyperlink>
    </w:p>
    <w:p w14:paraId="5A679ABC" w14:textId="77777777" w:rsidR="00A15B58" w:rsidRP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lang w:eastAsia="pl-PL"/>
        </w:rPr>
      </w:pPr>
    </w:p>
    <w:p w14:paraId="2D092C68" w14:textId="20A269A3" w:rsid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lang w:eastAsia="pl-PL"/>
        </w:rPr>
      </w:pPr>
      <w:r w:rsidRPr="00A15B58">
        <w:rPr>
          <w:rFonts w:ascii="Arial" w:eastAsia="Times New Roman" w:hAnsi="Arial" w:cs="Arial"/>
          <w:color w:val="2D2D2D"/>
          <w:lang w:eastAsia="pl-PL"/>
        </w:rPr>
        <w:t xml:space="preserve">-  </w:t>
      </w:r>
      <w:hyperlink r:id="rId5" w:history="1">
        <w:r w:rsidRPr="00BD76E1">
          <w:rPr>
            <w:rStyle w:val="Hipercze"/>
            <w:rFonts w:ascii="Arial" w:eastAsia="Times New Roman" w:hAnsi="Arial" w:cs="Arial"/>
            <w:lang w:eastAsia="pl-PL"/>
          </w:rPr>
          <w:t>https://starekurowo.pl/</w:t>
        </w:r>
      </w:hyperlink>
    </w:p>
    <w:p w14:paraId="6E5A0A62" w14:textId="77777777" w:rsidR="00A15B58" w:rsidRP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lang w:eastAsia="pl-PL"/>
        </w:rPr>
      </w:pPr>
    </w:p>
    <w:p w14:paraId="05CDF949" w14:textId="3FD148FD" w:rsid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>oraz</w:t>
      </w:r>
      <w:r w:rsidR="00B33C05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 w Urzędzie Gminy Stare Kurowo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>.</w:t>
      </w:r>
    </w:p>
    <w:p w14:paraId="5E5A3FD9" w14:textId="77777777" w:rsidR="00A15B58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</w:p>
    <w:p w14:paraId="3FE1A79F" w14:textId="59B2C5AE" w:rsidR="00A15B58" w:rsidRDefault="00172CEA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bCs/>
          <w:color w:val="2D2D2D"/>
          <w:sz w:val="23"/>
          <w:lang w:eastAsia="pl-PL"/>
        </w:rPr>
      </w:pP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Wypełnione i kompletne wnioski należy złożyć w sekretariacie Urzędu 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Gminy Stare Kurowo </w:t>
      </w:r>
      <w:r w:rsidR="006D1807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 xml:space="preserve">do dnia </w:t>
      </w:r>
      <w:r w:rsidR="00A15B58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9 maja</w:t>
      </w:r>
      <w:r w:rsidR="006D1807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 xml:space="preserve"> </w:t>
      </w:r>
      <w:r w:rsidRPr="00172CEA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202</w:t>
      </w:r>
      <w:r w:rsidR="00A15B58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 xml:space="preserve">5 </w:t>
      </w:r>
      <w:r w:rsidRPr="00172CEA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r.   </w:t>
      </w:r>
      <w:r w:rsidR="006D1807" w:rsidRPr="006D1807">
        <w:rPr>
          <w:rFonts w:ascii="Arial" w:eastAsia="Times New Roman" w:hAnsi="Arial" w:cs="Arial"/>
          <w:bCs/>
          <w:color w:val="2D2D2D"/>
          <w:sz w:val="23"/>
          <w:lang w:eastAsia="pl-PL"/>
        </w:rPr>
        <w:t>Termin naboru może ulec zmianie.</w:t>
      </w:r>
    </w:p>
    <w:p w14:paraId="6F8A8DA8" w14:textId="36BE5C24" w:rsidR="00172CEA" w:rsidRPr="006D1807" w:rsidRDefault="006D1807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  <w:r w:rsidRPr="006D1807">
        <w:rPr>
          <w:rFonts w:ascii="Arial" w:eastAsia="Times New Roman" w:hAnsi="Arial" w:cs="Arial"/>
          <w:bCs/>
          <w:color w:val="2D2D2D"/>
          <w:sz w:val="23"/>
          <w:lang w:eastAsia="pl-PL"/>
        </w:rPr>
        <w:t xml:space="preserve"> </w:t>
      </w:r>
    </w:p>
    <w:p w14:paraId="31695B12" w14:textId="77777777" w:rsidR="00172CEA" w:rsidRDefault="00172CEA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b/>
          <w:bCs/>
          <w:color w:val="2D2D2D"/>
          <w:sz w:val="23"/>
          <w:lang w:eastAsia="pl-PL"/>
        </w:rPr>
      </w:pPr>
      <w:r w:rsidRPr="00172CEA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UWAGA! Zakup i wykonanie nowego pokrycia dachowego – w przypadku demontażu dachu – nie są objęte dofinansowaniem!</w:t>
      </w:r>
    </w:p>
    <w:p w14:paraId="416E0B32" w14:textId="77777777" w:rsidR="00A15B58" w:rsidRPr="00172CEA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</w:p>
    <w:p w14:paraId="31D790E4" w14:textId="4A906151" w:rsidR="00172CEA" w:rsidRDefault="00172CEA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b/>
          <w:bCs/>
          <w:color w:val="2D2D2D"/>
          <w:sz w:val="23"/>
          <w:lang w:eastAsia="pl-PL"/>
        </w:rPr>
      </w:pP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Więcej informacji można uzyskać pod nr telefonu </w:t>
      </w:r>
      <w:r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95 76 15</w:t>
      </w:r>
      <w:r w:rsidR="00A15B58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 </w:t>
      </w:r>
      <w:r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052</w:t>
      </w:r>
      <w:r w:rsidRPr="00172CEA">
        <w:rPr>
          <w:rFonts w:ascii="Arial" w:eastAsia="Times New Roman" w:hAnsi="Arial" w:cs="Arial"/>
          <w:b/>
          <w:bCs/>
          <w:color w:val="2D2D2D"/>
          <w:sz w:val="23"/>
          <w:lang w:eastAsia="pl-PL"/>
        </w:rPr>
        <w:t>.</w:t>
      </w:r>
    </w:p>
    <w:p w14:paraId="2C41A266" w14:textId="77777777" w:rsidR="00A15B58" w:rsidRPr="00172CEA" w:rsidRDefault="00A15B58" w:rsidP="00172CEA">
      <w:pPr>
        <w:spacing w:after="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</w:p>
    <w:p w14:paraId="33E90B1D" w14:textId="77777777" w:rsidR="00A15B58" w:rsidRDefault="00172CEA" w:rsidP="00172CEA">
      <w:pPr>
        <w:spacing w:after="30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Program realizowany będzie po pozytywnym rozpatrzeniu wniosku gminy 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Stare Kurowo 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o dofinansowanie zadania związanego z realizacją „Programu usuwania wyrobów zawierających azbest z terenu Gminy 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>Stare Kurowo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>” przez Wojewódzki Fundusz Ochrony Ś</w:t>
      </w:r>
      <w:r>
        <w:rPr>
          <w:rFonts w:ascii="Arial" w:eastAsia="Times New Roman" w:hAnsi="Arial" w:cs="Arial"/>
          <w:color w:val="2D2D2D"/>
          <w:sz w:val="23"/>
          <w:szCs w:val="23"/>
          <w:lang w:eastAsia="pl-PL"/>
        </w:rPr>
        <w:t>rodowiska i Gospodarki Wodnej w Zielonej Górze</w:t>
      </w:r>
      <w:r w:rsidRPr="00172CEA">
        <w:rPr>
          <w:rFonts w:ascii="Arial" w:eastAsia="Times New Roman" w:hAnsi="Arial" w:cs="Arial"/>
          <w:color w:val="2D2D2D"/>
          <w:sz w:val="23"/>
          <w:szCs w:val="23"/>
          <w:lang w:eastAsia="pl-PL"/>
        </w:rPr>
        <w:t xml:space="preserve">. </w:t>
      </w:r>
    </w:p>
    <w:p w14:paraId="35DE3C04" w14:textId="6CFFFF10" w:rsidR="00172CEA" w:rsidRPr="00172CEA" w:rsidRDefault="00172CEA" w:rsidP="00172CEA">
      <w:pPr>
        <w:spacing w:after="300" w:line="375" w:lineRule="atLeast"/>
        <w:jc w:val="both"/>
        <w:textAlignment w:val="top"/>
        <w:rPr>
          <w:rFonts w:ascii="Arial" w:eastAsia="Times New Roman" w:hAnsi="Arial" w:cs="Arial"/>
          <w:color w:val="2D2D2D"/>
          <w:sz w:val="23"/>
          <w:szCs w:val="23"/>
          <w:lang w:eastAsia="pl-PL"/>
        </w:rPr>
      </w:pPr>
      <w:r w:rsidRPr="00A15B58">
        <w:rPr>
          <w:rFonts w:ascii="Arial" w:eastAsia="Times New Roman" w:hAnsi="Arial" w:cs="Arial"/>
          <w:b/>
          <w:bCs/>
          <w:color w:val="2D2D2D"/>
          <w:sz w:val="23"/>
          <w:szCs w:val="23"/>
          <w:u w:val="single"/>
          <w:lang w:eastAsia="pl-PL"/>
        </w:rPr>
        <w:t>W przypadku, gdy wniosek gminy nie zostanie zakwalifikowany do realizacji przez Wojewódzki Fundusz Ochrony Środowiska Gospodarki Wodnej, niniejszy nabór wniosków zostanie unieważniony.</w:t>
      </w:r>
    </w:p>
    <w:p w14:paraId="29B14058" w14:textId="77777777" w:rsidR="00F61640" w:rsidRDefault="00F61640"/>
    <w:sectPr w:rsidR="00F61640" w:rsidSect="00F616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CEA"/>
    <w:rsid w:val="00063E53"/>
    <w:rsid w:val="00172CEA"/>
    <w:rsid w:val="006C6FA8"/>
    <w:rsid w:val="006D1807"/>
    <w:rsid w:val="00756A01"/>
    <w:rsid w:val="00A15B58"/>
    <w:rsid w:val="00B33C05"/>
    <w:rsid w:val="00F61640"/>
    <w:rsid w:val="00F64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372E6"/>
  <w15:docId w15:val="{F034666B-6A33-49BA-8711-6DD2A3A12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61640"/>
  </w:style>
  <w:style w:type="paragraph" w:styleId="Nagwek1">
    <w:name w:val="heading 1"/>
    <w:basedOn w:val="Normalny"/>
    <w:link w:val="Nagwek1Znak"/>
    <w:uiPriority w:val="9"/>
    <w:qFormat/>
    <w:rsid w:val="00172C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172CEA"/>
    <w:rPr>
      <w:rFonts w:ascii="Times New Roman" w:eastAsia="Times New Roman" w:hAnsi="Times New Roman" w:cs="Times New Roman"/>
      <w:b/>
      <w:bCs/>
      <w:kern w:val="36"/>
      <w:sz w:val="48"/>
      <w:szCs w:val="48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172C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172CEA"/>
    <w:rPr>
      <w:b/>
      <w:bCs/>
    </w:rPr>
  </w:style>
  <w:style w:type="character" w:styleId="Uwydatnienie">
    <w:name w:val="Emphasis"/>
    <w:basedOn w:val="Domylnaczcionkaakapitu"/>
    <w:uiPriority w:val="20"/>
    <w:qFormat/>
    <w:rsid w:val="00172CEA"/>
    <w:rPr>
      <w:i/>
      <w:iCs/>
    </w:rPr>
  </w:style>
  <w:style w:type="character" w:styleId="Hipercze">
    <w:name w:val="Hyperlink"/>
    <w:basedOn w:val="Domylnaczcionkaakapitu"/>
    <w:uiPriority w:val="99"/>
    <w:unhideWhenUsed/>
    <w:rsid w:val="00172CEA"/>
    <w:rPr>
      <w:color w:val="0000FF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A15B5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6071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180061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8230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starekurowo.pl/" TargetMode="External"/><Relationship Id="rId4" Type="http://schemas.openxmlformats.org/officeDocument/2006/relationships/hyperlink" Target="http://www.bip.wrota.lubuskie.pl/ugstarekurowo/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235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</dc:creator>
  <cp:lastModifiedBy>Lukasz LW. Weglarz</cp:lastModifiedBy>
  <cp:revision>2</cp:revision>
  <dcterms:created xsi:type="dcterms:W3CDTF">2025-04-14T07:42:00Z</dcterms:created>
  <dcterms:modified xsi:type="dcterms:W3CDTF">2025-04-14T07:42:00Z</dcterms:modified>
</cp:coreProperties>
</file>